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A8" w:rsidRPr="006D0CA8" w:rsidRDefault="00D76810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20. </w:t>
      </w:r>
      <w:proofErr w:type="spellStart"/>
      <w:r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Mida</w:t>
      </w:r>
      <w:proofErr w:type="spellEnd"/>
      <w:r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pidad</w:t>
      </w:r>
      <w:proofErr w:type="spellEnd"/>
      <w:r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ruat</w:t>
      </w:r>
      <w:r w:rsidR="003518A8"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a</w:t>
      </w:r>
      <w:proofErr w:type="spellEnd"/>
      <w:r w:rsidR="003518A8" w:rsidRPr="006D0CA8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? – Что ты любишь делать?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погружаются в бытовую жизнь крестьянской семьи, пробуют заниматься различными повседневными делами – ухаживают за домашними животными, обихаживают дом, готовят еду, занимаются рукоделием и т.п.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бытовой стороне жизни карельской семьи в 19 – начале 20 в. Научиться использовать в речи на карельском языке адекватный ситуации речевой репертуар.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ly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š? 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ä. – Ты умеешь говорить </w:t>
      </w:r>
      <w:proofErr w:type="spellStart"/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по-людиковски</w:t>
      </w:r>
      <w:proofErr w:type="spellEnd"/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Немного умею.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Ты умеешь печь хлеб?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Maltan. / En malta. 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Умею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умею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ruat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Что ты любишь делать?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Люблю печь хлеб.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Konz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Pyh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Когда ты печешь хлеб? – В воскресенье.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Mitte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ned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lin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8D185F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="008D185F" w:rsidRPr="008D185F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? – Какой сегодня день недели?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8D185F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="008D185F" w:rsidRPr="008D18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tni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č. – Сегодня пятница.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Испеки калитки. – Испеку. / Не испеку.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Не пеки калитки! – Испеку. / Не испеку.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будничных занятиях карелов.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Самопрезентация на тему «Я умею…»: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Я умею печь хлеб.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любимых занятиях: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Я люблю печь хлеб.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занятиях в разные дни недели: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proofErr w:type="spellStart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zmažargen</w:t>
      </w:r>
      <w:proofErr w:type="spellEnd"/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ožnargen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mina ... K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oumanpäivän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mina ... N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el’l’anpäivän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mina ... P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iätničan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mina ... Suo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b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atan mina ... Pyhä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päivän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mina ... 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В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понедельник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…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Во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вторник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…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В среду я … В четверг я … В пятницу я … В 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субботу я … В воскресенье я …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ly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š?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умеешь говорить </w:t>
      </w:r>
      <w:proofErr w:type="spellStart"/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по-людиковски</w:t>
      </w:r>
      <w:proofErr w:type="spellEnd"/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?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Немного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умею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>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Maltadik sina paštada leibäd?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Maltan. / En malta.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Ты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умеешь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печь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хлеб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>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Умею. Не умею.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ruatta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Что ты любишь делать?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Люблю печь хлеб.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4.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Konz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Pyh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Когда ты печешь хлеб?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В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воскресенье</w:t>
      </w:r>
      <w:r w:rsidRPr="006D0CA8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>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5.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Mitte nedälin päiv tänä</w:t>
      </w:r>
      <w:r w:rsidR="008D185F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om?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8D185F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pä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tni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č.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Какой сегодня день недели?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Сегодня пятница.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6.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Испеки калитки.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Испеку. / Не испеку.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7.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Не пеки калитки! </w:t>
      </w:r>
    </w:p>
    <w:p w:rsidR="001576B2" w:rsidRDefault="003518A8" w:rsidP="001576B2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Испеку. / Не испеку.</w:t>
      </w:r>
    </w:p>
    <w:p w:rsidR="001576B2" w:rsidRPr="001576B2" w:rsidRDefault="001576B2" w:rsidP="001576B2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1576B2">
        <w:rPr>
          <w:rFonts w:ascii="Times New Roman" w:eastAsia="TimesNewRomanPSMT" w:hAnsi="Times New Roman"/>
          <w:sz w:val="32"/>
          <w:szCs w:val="32"/>
        </w:rPr>
        <w:t>8.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t>Ezmažargen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lastRenderedPageBreak/>
        <w:t>Tožargen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t>Koumanpäivän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t>Nel’l’anpäivän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t>Piätničan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t>Suobatan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firstLine="708"/>
        <w:rPr>
          <w:rFonts w:eastAsia="TimesNewRomanPSMT"/>
          <w:sz w:val="32"/>
          <w:szCs w:val="32"/>
        </w:rPr>
      </w:pPr>
      <w:proofErr w:type="spellStart"/>
      <w:r w:rsidRPr="001576B2">
        <w:rPr>
          <w:rFonts w:eastAsia="TimesNewRomanPSMT"/>
          <w:sz w:val="32"/>
          <w:szCs w:val="32"/>
        </w:rPr>
        <w:t>Pyhäpäivän</w:t>
      </w:r>
      <w:proofErr w:type="spellEnd"/>
      <w:r w:rsidRPr="001576B2">
        <w:rPr>
          <w:rFonts w:eastAsia="TimesNewRomanPSMT"/>
          <w:sz w:val="32"/>
          <w:szCs w:val="32"/>
        </w:rPr>
        <w:t xml:space="preserve"> </w:t>
      </w:r>
      <w:proofErr w:type="spellStart"/>
      <w:r w:rsidRPr="001576B2">
        <w:rPr>
          <w:rFonts w:eastAsia="TimesNewRomanPSMT"/>
          <w:sz w:val="32"/>
          <w:szCs w:val="32"/>
        </w:rPr>
        <w:t>mina</w:t>
      </w:r>
      <w:proofErr w:type="spellEnd"/>
      <w:r w:rsidRPr="001576B2">
        <w:rPr>
          <w:rFonts w:eastAsia="TimesNewRomanPSMT"/>
          <w:sz w:val="32"/>
          <w:szCs w:val="32"/>
        </w:rPr>
        <w:t xml:space="preserve"> ...</w:t>
      </w:r>
    </w:p>
    <w:p w:rsidR="001576B2" w:rsidRPr="001576B2" w:rsidRDefault="001576B2" w:rsidP="001576B2">
      <w:pPr>
        <w:pStyle w:val="a3"/>
        <w:spacing w:before="0" w:beforeAutospacing="0" w:after="0" w:afterAutospacing="0"/>
        <w:ind w:left="708"/>
        <w:jc w:val="both"/>
        <w:rPr>
          <w:rFonts w:eastAsia="TimesNewRomanPSMT"/>
          <w:sz w:val="32"/>
          <w:szCs w:val="32"/>
        </w:rPr>
      </w:pPr>
      <w:r w:rsidRPr="001576B2">
        <w:rPr>
          <w:rFonts w:eastAsia="TimesNewRomanPSMT"/>
          <w:i/>
          <w:iCs/>
          <w:sz w:val="32"/>
          <w:szCs w:val="32"/>
        </w:rPr>
        <w:t xml:space="preserve">В понедельник я ... Во </w:t>
      </w:r>
      <w:proofErr w:type="spellStart"/>
      <w:r w:rsidRPr="001576B2">
        <w:rPr>
          <w:rFonts w:eastAsia="TimesNewRomanPSMT"/>
          <w:i/>
          <w:iCs/>
          <w:sz w:val="32"/>
          <w:szCs w:val="32"/>
        </w:rPr>
        <w:t>сторник</w:t>
      </w:r>
      <w:bookmarkStart w:id="0" w:name="_GoBack"/>
      <w:bookmarkEnd w:id="0"/>
      <w:proofErr w:type="spellEnd"/>
      <w:r w:rsidRPr="001576B2">
        <w:rPr>
          <w:rFonts w:eastAsia="TimesNewRomanPSMT"/>
          <w:i/>
          <w:iCs/>
          <w:sz w:val="32"/>
          <w:szCs w:val="32"/>
        </w:rPr>
        <w:t xml:space="preserve"> я ... В среду я ... В четверг я ... В пятницу я ... В субботу я ... В воскресенье я ...</w:t>
      </w:r>
    </w:p>
    <w:p w:rsidR="001576B2" w:rsidRPr="006D0CA8" w:rsidRDefault="001576B2" w:rsidP="003518A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Сложные слова, определение границ сложного слова, основное и второстепенное ударение.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leib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Вопросительное предл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о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жение: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ruat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Вопросительная частица: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ly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y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dik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š? Глагол связка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D76810"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6D0CA8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ед.ч.): o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глаголов в 1, 2 и </w:t>
      </w:r>
      <w:smartTag w:uri="urn:schemas-microsoft-com:office:smarttags" w:element="metricconverter">
        <w:smartTagPr>
          <w:attr w:name="ProductID" w:val="3. л"/>
        </w:smartTagPr>
        <w:r w:rsidRPr="006D0CA8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3. л</w:t>
        </w:r>
      </w:smartTag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 ч., презенс, индикатив: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и др. Спряжение глаголов во </w:t>
      </w:r>
      <w:smartTag w:uri="urn:schemas-microsoft-com:office:smarttags" w:element="metricconverter">
        <w:smartTagPr>
          <w:attr w:name="ProductID" w:val="2. л"/>
        </w:smartTagPr>
        <w:r w:rsidRPr="006D0CA8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2. л</w:t>
        </w:r>
      </w:smartTag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 и мн. ч., презенс, императив: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, ä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6D0CA8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и др.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Дни 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2"/>
        <w:gridCol w:w="3116"/>
      </w:tblGrid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nedäl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недял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неделя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zmažarg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e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zmažargen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эзмаж-арг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эзмяж-арген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понедельник, в понедельник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ožnarg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t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ožnargen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тожн-арг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тожн-арген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вторник, во вторник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oumanpäiv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k</w:t>
            </w: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oumanpäivän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коуман-пяйв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коуман-пяйвян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среда, в среду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el’l’anpäiv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n</w:t>
            </w: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el’l’anpäivän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нэллян-пяйв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нэллян-пяйвян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четверг, в четверг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iätnič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p</w:t>
            </w: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iätničan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пиятнич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пиятничан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пятница, в пятницу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uobat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suo</w:t>
            </w: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atan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суобат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суобатан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суббота, в субботу</w:t>
            </w:r>
          </w:p>
        </w:tc>
      </w:tr>
      <w:tr w:rsidR="003518A8" w:rsidRPr="006D0CA8" w:rsidTr="00CC0F85">
        <w:tc>
          <w:tcPr>
            <w:tcW w:w="3189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pyhäpäiv, pyhä</w:t>
            </w: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пюхяпяйв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пюхяпяйвян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воскресенье, в воскресенье</w:t>
            </w:r>
          </w:p>
        </w:tc>
      </w:tr>
    </w:tbl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Время суток.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27"/>
        <w:gridCol w:w="3100"/>
      </w:tblGrid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huonduz, huonduksel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хуондус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хуондуксэл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утро, утром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päiv, päiväl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пяйвял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день, днем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eht, ehtal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эхт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эхтал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вечер, вечером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yö, yöl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юё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юёл</w:t>
            </w:r>
            <w:proofErr w:type="spellEnd"/>
            <w:r w:rsidRPr="006D0C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ночь, ночью</w:t>
            </w:r>
          </w:p>
        </w:tc>
      </w:tr>
    </w:tbl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Виды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15"/>
        <w:gridCol w:w="3102"/>
      </w:tblGrid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D76810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ruat</w:t>
            </w:r>
            <w:r w:rsidR="003518A8"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a, ruadan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D76810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руат</w:t>
            </w:r>
            <w:r w:rsidR="003518A8"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="003518A8"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3518A8"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руадан</w:t>
            </w:r>
            <w:proofErr w:type="spellEnd"/>
            <w:r w:rsidR="003518A8"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работать, я работаю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paštada, paštan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паштада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паштан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печь, я пеку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kezrätä, kezrädän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кезрята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кезрядян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прясть, я пряду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poimeda, poimen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поймеда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поймэн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вышивать, я вышиваю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ombelda, ombelen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омбелда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омбелен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шить, я шью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pestä, pezen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пестя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пезэн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мыть, стирать; я мою, я стираю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kudoda, kudon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кудода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кудон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ткать, я тку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niegloda, nieglon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ниэглода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ниэглон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вязать, вяжу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1D6DEA" w:rsidRDefault="001D6DEA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DE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halgoda</w:t>
            </w:r>
            <w:r w:rsidRPr="001D6DE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D6DE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haugod</w:t>
            </w:r>
            <w:r w:rsidRPr="001D6DE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1D6DE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halgon haugod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халгода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хаугод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</w:t>
            </w:r>
            <w:r w:rsidR="001D6DE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лгон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хаугод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рубить дрова, я рублю дрова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valmištada murginad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valmištan murginad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влмиштада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мургинад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валмиштан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мургинад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стряпать, готовить обед; я стряпаю, я готовлю обед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vuolta, vuolen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вуолта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вуолэн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строгать, я строгаю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lypsädä lehmäd, lypsän lehmäd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люпсядя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лехмяд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люпсян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лехмяд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доить коров, я дою коров</w:t>
            </w:r>
          </w:p>
        </w:tc>
      </w:tr>
      <w:tr w:rsidR="003518A8" w:rsidRPr="006D0CA8" w:rsidTr="00CC0F85"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</w:t>
            </w:r>
            <w:r w:rsidRPr="006D0CA8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mbittädä p</w:t>
            </w:r>
            <w:r w:rsidRPr="006D0CA8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äčč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ii, l</w:t>
            </w:r>
            <w:r w:rsidRPr="006D0CA8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mbitän p</w:t>
            </w:r>
            <w:r w:rsidRPr="006D0CA8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äčč</w:t>
            </w: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ii</w:t>
            </w:r>
          </w:p>
        </w:tc>
        <w:tc>
          <w:tcPr>
            <w:tcW w:w="3190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лямбиттядя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пяччии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лямбитян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пяччии</w:t>
            </w:r>
            <w:proofErr w:type="spellEnd"/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3518A8" w:rsidRPr="006D0CA8" w:rsidRDefault="003518A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6D0CA8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топить печь, я топлю речь</w:t>
            </w:r>
          </w:p>
        </w:tc>
      </w:tr>
    </w:tbl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Домашние работы, хозяйствование. </w:t>
      </w:r>
      <w:proofErr w:type="spellStart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Рапсределение</w:t>
      </w:r>
      <w:proofErr w:type="spellEnd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трудовых обязанностей по половозрастному принципу: мужчины занимались работами, требующими значительных физических усилий (пахали, сеяли, косили, возили дрова, сено, ремонтировали и строили жилье и хозяйственные постройки, изготовляли орудия труда и т.д.), на женщинах лежали уборка помещений, приготовление еды, уход за скотом, забота о детях, работа на огороде, хождение за водой и т.п. Участие женщин в некоторых полевых работах: сенокосе, жатве. Включение детей в трудовую жизнь с ранних лет (к 16-17 годам девушки и к 17-18 годам юноши умели делать по хозяйству 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практически все).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Связь </w:t>
      </w:r>
      <w:proofErr w:type="spellStart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</w:t>
      </w:r>
      <w:proofErr w:type="spellEnd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видов домашней работы с определенными днями недели, например: пятница – для стирки, суббота – для уборки и бани, воскресенье – для пирогов. Среда и пятница - постные дни. Вторник или четверг – лучшие дни для начала новой работы. Понедельник – тяжелый день. Пятница – самый тяжелый день недели.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Связь восхода солнца – востока с положительным значением, а ночи, захода </w:t>
      </w:r>
      <w:proofErr w:type="spellStart"/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сонца</w:t>
      </w:r>
      <w:proofErr w:type="spellEnd"/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, севера – с отрицательным. Исчезновение сил зла с восходом солнца, ночь – опасное время, связанное с действием вредоносных сил. Различные ритуалы и запреты: запрет свистеть и аукать после захода солнца (нечисть накличешь), запрет давать после захода солнца молоко соседям (навлечешь беду на коров), выметать сор из избы (сор в обрядах является оберегом против нечистой силы), полоскать веник (иначе в доме заведется много клопов). Вечером и ночью нельзя ходить в лес, на озеро, в баню, в ригу. Полночь – лучшее время для гаданий.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Магическое значение нарождения луны, полнолуния и ущерба луны. Фазы луны – важные временные определители для начала различных видов хозяйственной деятельности и обрядов. Нарождение луны – благоприятное время для начала сева, жатвы, стрижки овец. Первый выгон скота на пастбище в новолуние (считалось, что тогда скот будет хорошо расти и оставаться полным в стаде, т.е. все животные будут во время пастьбы сохранены). Ущерб луны – неблагоприятное время для указанных занятий. Запрет сеять при старой луне, т.к. хлеба будут плохо расти; начинать жатву – мало зерна соберешь; стричь овец – длинная шерсть не вырастет. Снижение удоев коров при луне в виде серпа, отказ от дойки. Учет фазы Луны при ловле щуки (от новолуния до полнолуния щука отращивает себе зубы, что считалось благоприятным условием для ее ловли; когда луна полная, то и щука полная, т.е. сытая, и не клюет; при убывающей луне у щуки выпадают зубы – ловля ее бесполезна). Новолуние – счастливое время для вселения в новый дом, при рождении ребенка.</w:t>
      </w:r>
    </w:p>
    <w:p w:rsidR="003518A8" w:rsidRPr="006D0CA8" w:rsidRDefault="003518A8" w:rsidP="0035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сезонов и времени суток по положению на небе созвездия Большой Медведицы, </w:t>
      </w:r>
      <w:proofErr w:type="spellStart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Аdamantiahtet</w:t>
      </w:r>
      <w:proofErr w:type="spellEnd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«...Коль петух кричать не будет, не зовет хозяев птица, то по месяцу следи ты, по Медведице на небе, ...коль Медведица так прямо головою к югу </w:t>
      </w: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станет, а хвостом своим на север – значит, время подниматься» («Калевала», Руна 23).</w:t>
      </w:r>
    </w:p>
    <w:p w:rsidR="003518A8" w:rsidRPr="006D0CA8" w:rsidRDefault="003518A8" w:rsidP="003518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Бытовое искусство. Вышивка, узорное ткачество, вязание, художественная обработка бересты и дерева. Ткачество, полотна и холсты из льняных нитей, которые шли на женские и мужские рубахи, полотенца, скатерти, салфетки, подзоры к кровати. Вязание сетей и невода из конопляных нитей, </w:t>
      </w:r>
      <w:proofErr w:type="spellStart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ткание</w:t>
      </w:r>
      <w:proofErr w:type="spellEnd"/>
      <w:r w:rsidRPr="006D0C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мешковины, грубого холста, половиков. Украшение предметов быта вышивками с изображениями зверей и птиц, деревьев. Прядение на ручных прялках, которые украшались резьбой и росписями. Карельские прялки в форме весла. Плетение из бересты кошелей, корзин, солонки, короба для сыпучих продуктов и молока, лаптей. Ремесло деревообработки, резьба по дереву.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Провести «мастер-классы» по вышиванию полотенец, росписи по дереву, плетению из бересты и т.п.</w:t>
      </w:r>
    </w:p>
    <w:p w:rsidR="003518A8" w:rsidRPr="006D0CA8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3518A8" w:rsidRPr="00245D40" w:rsidRDefault="003518A8" w:rsidP="00351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D0CA8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рассказывают о своих умениях и занятиях в разные дни недели.</w:t>
      </w:r>
    </w:p>
    <w:p w:rsidR="00E57973" w:rsidRDefault="00E57973"/>
    <w:sectPr w:rsidR="00E57973" w:rsidSect="0082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1576B2"/>
    <w:rsid w:val="001D6DEA"/>
    <w:rsid w:val="003518A8"/>
    <w:rsid w:val="0053551A"/>
    <w:rsid w:val="006D0CA8"/>
    <w:rsid w:val="00824A46"/>
    <w:rsid w:val="008D185F"/>
    <w:rsid w:val="00D76810"/>
    <w:rsid w:val="00E16D98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BB2FE"/>
  <w15:docId w15:val="{0865E777-C97B-47BB-91CA-5414910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2021-07-06T09:39:00Z</dcterms:created>
  <dcterms:modified xsi:type="dcterms:W3CDTF">2021-10-23T13:09:00Z</dcterms:modified>
</cp:coreProperties>
</file>