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AC" w:rsidRPr="00A8720C" w:rsidRDefault="0032517F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A8720C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18. </w:t>
      </w:r>
      <w:proofErr w:type="spellStart"/>
      <w:r w:rsidRPr="00A8720C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Proid</w:t>
      </w:r>
      <w:r w:rsidR="00354CAC" w:rsidRPr="00A8720C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iu</w:t>
      </w:r>
      <w:proofErr w:type="spellEnd"/>
      <w:r w:rsidR="00354CAC" w:rsidRPr="00A8720C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proofErr w:type="spellStart"/>
      <w:r w:rsidR="00354CAC" w:rsidRPr="00A8720C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va</w:t>
      </w:r>
      <w:proofErr w:type="spellEnd"/>
      <w:r w:rsidRPr="00A8720C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l</w:t>
      </w:r>
      <w:r w:rsidR="00354CAC" w:rsidRPr="00A8720C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d </w:t>
      </w:r>
      <w:proofErr w:type="spellStart"/>
      <w:r w:rsidR="00354CAC" w:rsidRPr="00A8720C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sіllаі</w:t>
      </w:r>
      <w:proofErr w:type="spellEnd"/>
      <w:r w:rsidR="00354CAC" w:rsidRPr="00A8720C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. – Потеряешь свою волюшку.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Обучающиеся принимают участие в обряде карельской свадьбы.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Получить представление об обряде карельской свадьбы. Научиться использовать в речи на карельской языке адекватный ситуации речевой репертуар.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репертуар: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Kudaman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</w:t>
      </w:r>
      <w:r w:rsidRPr="00A8720C">
        <w:rPr>
          <w:rFonts w:ascii="Times New Roman" w:eastAsia="TimesNewRomanPSMT" w:hAnsi="Times New Roman" w:cs="Times New Roman" w:hint="eastAsia"/>
          <w:sz w:val="32"/>
          <w:szCs w:val="32"/>
          <w:lang w:eastAsia="ru-RU"/>
        </w:rPr>
        <w:t>ä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iv</w:t>
      </w:r>
      <w:r w:rsidRPr="00A8720C">
        <w:rPr>
          <w:rFonts w:ascii="Times New Roman" w:eastAsia="TimesNewRomanPSMT" w:hAnsi="Times New Roman" w:cs="Times New Roman" w:hint="eastAsia"/>
          <w:sz w:val="32"/>
          <w:szCs w:val="32"/>
          <w:lang w:eastAsia="ru-RU"/>
        </w:rPr>
        <w:t>ä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svuad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ʼ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b</w:t>
      </w:r>
      <w:r w:rsidR="0032517F"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luadimme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– В какой день свадьбу справим? </w:t>
      </w:r>
    </w:p>
    <w:p w:rsidR="00354CAC" w:rsidRPr="00A8720C" w:rsidRDefault="0032517F" w:rsidP="0035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Proid</w:t>
      </w:r>
      <w:r w:rsidR="00354CAC"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iu</w:t>
      </w:r>
      <w:proofErr w:type="spellEnd"/>
      <w:r w:rsidR="00354CAC"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54CAC"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va</w:t>
      </w:r>
      <w:proofErr w:type="spellEnd"/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="00354CAC"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d </w:t>
      </w:r>
      <w:r w:rsidR="00354CAC"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</w:t>
      </w:r>
      <w:r w:rsidR="00354CAC"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і</w:t>
      </w:r>
      <w:r w:rsidR="00354CAC"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ll</w:t>
      </w:r>
      <w:proofErr w:type="spellStart"/>
      <w:r w:rsidR="00354CAC"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аі</w:t>
      </w:r>
      <w:proofErr w:type="spellEnd"/>
      <w:r w:rsidR="00354CAC"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Потеряешь свою волюшку. (Плачея причитывает невесте.)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Ruodig</w:t>
      </w:r>
      <w:r w:rsidR="00361669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gosti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teile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–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Olgat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hyv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tulgat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Ждут ли здесь гостей? – Проходите, будьте добрые! (Спрашивает жених, приезжая за невестой.)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Tule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viikupi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iereh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kn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ginad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Иди выкупать невесту!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proofErr w:type="spellStart"/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imo</w:t>
      </w:r>
      <w:proofErr w:type="spellEnd"/>
      <w:r w:rsidR="0032517F"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g</w:t>
      </w:r>
      <w:r w:rsidR="00361669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</w:t>
      </w:r>
      <w:r w:rsidR="00361669" w:rsidRPr="00361669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ot</w:t>
      </w:r>
      <w:proofErr w:type="spellEnd"/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d? –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Himos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Желаешь ли взять в жены? – Желаю. (Священник в церкви спрашивает у жениха.)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Himo</w:t>
      </w:r>
      <w:r w:rsidR="0032517F"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g</w:t>
      </w:r>
      <w:r w:rsidR="00361669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A8720C">
        <w:rPr>
          <w:rFonts w:ascii="Times New Roman" w:eastAsia="TimesNewRomanPSMT" w:hAnsi="Times New Roman" w:cs="Times New Roman" w:hint="eastAsia"/>
          <w:sz w:val="32"/>
          <w:szCs w:val="32"/>
          <w:lang w:eastAsia="ru-RU"/>
        </w:rPr>
        <w:t>ä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ned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Желаешь ли выйти замуж? (Священник в церкви спрашивает у невесты.)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Hyv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mu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č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oi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Хороша молодуха! (Кричат после того, как в доме жениха с невесты снимают платок, закрывающий лицо.)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Konz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tulette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lehm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ottama</w:t>
      </w:r>
      <w:r w:rsidR="0032517F"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da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ruhkid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–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No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voimme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my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ö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huomen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tulda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Когда приедете корову забирать и остальное приданое? – Можем завтра приехать.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Рассказ преподавателя о карельской свадьбе.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фотографиям.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(образец монолога).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Свадебное причитание.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1.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Ruodig</w:t>
      </w:r>
      <w:r w:rsidR="00361669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gosti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teile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Olgat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hyv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tulgat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!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Ждут ли здесь гостей?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Проходите, будьте добрые!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2.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Himo</w:t>
      </w:r>
      <w:r w:rsidR="0032517F"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g</w:t>
      </w:r>
      <w:r w:rsidR="00361669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</w:t>
      </w:r>
      <w:bookmarkStart w:id="0" w:name="_GoBack"/>
      <w:bookmarkEnd w:id="0"/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otad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Himos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354CAC" w:rsidRPr="00A8720C" w:rsidRDefault="00354CAC" w:rsidP="00354CAC">
      <w:pPr>
        <w:widowControl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Желаешь ли взять в жены? </w:t>
      </w:r>
    </w:p>
    <w:p w:rsidR="00354CAC" w:rsidRPr="00A8720C" w:rsidRDefault="00354CAC" w:rsidP="00354CAC">
      <w:pPr>
        <w:widowControl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Желаю. </w:t>
      </w:r>
    </w:p>
    <w:p w:rsidR="00354CAC" w:rsidRPr="00A8720C" w:rsidRDefault="00354CAC" w:rsidP="00354C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Hyv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mu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č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oi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! </w:t>
      </w:r>
    </w:p>
    <w:p w:rsidR="00354CAC" w:rsidRPr="00A8720C" w:rsidRDefault="00354CAC" w:rsidP="00354CAC">
      <w:pPr>
        <w:widowControl w:val="0"/>
        <w:spacing w:after="0" w:line="240" w:lineRule="auto"/>
        <w:ind w:left="707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Хороша молодуха! </w:t>
      </w:r>
    </w:p>
    <w:p w:rsidR="00354CAC" w:rsidRPr="00A8720C" w:rsidRDefault="00354CAC" w:rsidP="00354C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4.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Konz tulette lehmäd ottamaa da ruhkid?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No, voimme myö huomen tulda.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Когда приедете корову забирать и остальное приданое?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Можем завтра приехать.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 на карельском языке.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Сложные слова.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Побудительное предложение: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Tule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viikupi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iereh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kn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ginad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! Вопросительное предл</w:t>
      </w:r>
      <w:r w:rsidR="004A4363"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о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жение: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Himozgi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A8720C">
        <w:rPr>
          <w:rFonts w:ascii="Times New Roman" w:eastAsia="TimesNewRomanPSMT" w:hAnsi="Times New Roman" w:cs="Times New Roman" w:hint="eastAsia"/>
          <w:sz w:val="32"/>
          <w:szCs w:val="32"/>
          <w:lang w:eastAsia="ru-RU"/>
        </w:rPr>
        <w:t>ä</w:t>
      </w:r>
      <w:r w:rsidRPr="00A8720C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ned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Лексика.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kn</w:t>
            </w: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ʼ</w:t>
            </w: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agin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княгин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невеста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ve</w:t>
            </w:r>
            <w:r w:rsidR="002908D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č</w:t>
            </w: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erink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вечеринк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девичник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zenih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зених</w:t>
            </w:r>
            <w:proofErr w:type="spellEnd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жених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klietnik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клиэтник</w:t>
            </w:r>
            <w:proofErr w:type="spellEnd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клетник</w:t>
            </w:r>
            <w:proofErr w:type="spellEnd"/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kozičendašauva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козиченда-шаува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свадебный посох (ольховая палка с наростами)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sajannaine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саян-найнэ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сваха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itkedä itkuid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иткедя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иткуйд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исполнять плачи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itkendvirž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иткенд-вирж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плач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olalline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олаллинэ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подоплечнице</w:t>
            </w:r>
            <w:proofErr w:type="spellEnd"/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D90940" w:rsidRDefault="00354CAC" w:rsidP="00CC0F85">
            <w:pPr>
              <w:widowControl w:val="0"/>
              <w:spacing w:after="0" w:line="240" w:lineRule="auto"/>
              <w:rPr>
                <w:rFonts w:ascii="Times New Roman" w:eastAsia="MinionPro-BoldIt" w:hAnsi="Times New Roman" w:cs="Times New Roman"/>
                <w:sz w:val="32"/>
                <w:szCs w:val="32"/>
                <w:lang w:val="fi-FI"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knʼagin</w:t>
            </w:r>
            <w:r w:rsidR="00D90940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kyly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княгин-кюлю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MinionPro-BoldI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MinionPro-BoldIt" w:hAnsi="Times New Roman" w:cs="Times New Roman"/>
                <w:sz w:val="32"/>
                <w:szCs w:val="32"/>
                <w:lang w:eastAsia="ru-RU"/>
              </w:rPr>
              <w:t>девичья баня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vald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валд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MinionPro-BoldI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MinionPro-BoldIt" w:hAnsi="Times New Roman" w:cs="Times New Roman"/>
                <w:sz w:val="32"/>
                <w:szCs w:val="32"/>
                <w:lang w:val="fi-FI" w:eastAsia="ru-RU"/>
              </w:rPr>
              <w:t>девичья воля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suadʼb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суадьб</w:t>
            </w:r>
            <w:proofErr w:type="spellEnd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свадьба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32517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ka</w:t>
            </w:r>
            <w:proofErr w:type="spellEnd"/>
            <w:r w:rsidR="0032517F" w:rsidRPr="00A8720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č</w:t>
            </w:r>
            <w:proofErr w:type="spellStart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ot</w:t>
            </w:r>
            <w:proofErr w:type="spellEnd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e</w:t>
            </w: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z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качотэз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смотрины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MinionPro-It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pi</w:t>
            </w:r>
            <w:proofErr w:type="spellEnd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e</w:t>
            </w:r>
            <w:proofErr w:type="spellStart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raha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пиэ-раха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деньги за голову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0D3C98" w:rsidP="00CC0F85">
            <w:pPr>
              <w:widowControl w:val="0"/>
              <w:spacing w:after="0" w:line="240" w:lineRule="auto"/>
              <w:rPr>
                <w:rFonts w:ascii="Times New Roman" w:eastAsia="MinionPro-It" w:hAnsi="Times New Roman" w:cs="Times New Roman"/>
                <w:sz w:val="32"/>
                <w:szCs w:val="32"/>
                <w:lang w:val="fi-FI" w:eastAsia="ru-RU"/>
              </w:rPr>
            </w:pPr>
            <w:r w:rsidRPr="000D3C9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g</w:t>
            </w:r>
            <w:r w:rsidRPr="000D3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</w:t>
            </w:r>
            <w:r w:rsidRPr="000D3C9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s</w:t>
            </w:r>
            <w:proofErr w:type="spellStart"/>
            <w:r w:rsidRPr="000D3C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tinča</w:t>
            </w:r>
            <w:proofErr w:type="spellEnd"/>
            <w:r w:rsidRPr="000D3C9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го</w:t>
            </w:r>
            <w:r w:rsidR="000D3C9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стинчад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гостинцы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pojezd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[поезд]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свадебный поезд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lastRenderedPageBreak/>
              <w:t>pojezdnikkad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поездниккад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поезжане, участники свадебного поезда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2517F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myöd</w:t>
            </w:r>
            <w:r w:rsidR="00354CAC" w:rsidRPr="00A8720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ittajad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мюёдиттайад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провожатые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32517F">
            <w:pPr>
              <w:widowControl w:val="0"/>
              <w:spacing w:after="0" w:line="240" w:lineRule="auto"/>
              <w:rPr>
                <w:rFonts w:ascii="Times New Roman" w:eastAsia="MinionPro-It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var</w:t>
            </w:r>
            <w:proofErr w:type="spellEnd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dʼoi</w:t>
            </w:r>
            <w:r w:rsidR="0032517F"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č</w:t>
            </w: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uz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вардойчуз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отпуск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drušk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друшк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дружка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3251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ven</w:t>
            </w:r>
            <w:r w:rsidR="0032517F"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č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венч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венчание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vastado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вастадо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встреча молодых в доме жениха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61669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61669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kn’az’ovoi stol</w:t>
            </w:r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князёв</w:t>
            </w:r>
            <w:r w:rsidR="00361669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</w:t>
            </w: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й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стол]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княжеский стол</w:t>
            </w:r>
          </w:p>
        </w:tc>
      </w:tr>
      <w:tr w:rsidR="00354CAC" w:rsidRPr="00A8720C" w:rsidTr="00CC0F85">
        <w:tc>
          <w:tcPr>
            <w:tcW w:w="3190" w:type="dxa"/>
            <w:shd w:val="clear" w:color="auto" w:fill="auto"/>
          </w:tcPr>
          <w:p w:rsidR="00354CAC" w:rsidRPr="00A8720C" w:rsidRDefault="00354CAC" w:rsidP="0032517F">
            <w:pPr>
              <w:widowControl w:val="0"/>
              <w:spacing w:after="0" w:line="240" w:lineRule="auto"/>
              <w:rPr>
                <w:rFonts w:ascii="Times New Roman" w:eastAsia="MinionPro-I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mu</w:t>
            </w:r>
            <w:r w:rsidR="0032517F"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č</w:t>
            </w:r>
            <w:r w:rsidRPr="00A872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мучой</w:t>
            </w:r>
            <w:proofErr w:type="spellEnd"/>
            <w:r w:rsidRPr="00A872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4CAC" w:rsidRPr="00A8720C" w:rsidRDefault="00354CAC" w:rsidP="00CC0F85">
            <w:pPr>
              <w:widowControl w:val="0"/>
              <w:spacing w:after="0" w:line="240" w:lineRule="auto"/>
              <w:rPr>
                <w:rFonts w:ascii="Times New Roman" w:eastAsia="MinionPro-It" w:hAnsi="Times New Roman" w:cs="Times New Roman"/>
                <w:sz w:val="32"/>
                <w:szCs w:val="32"/>
                <w:lang w:eastAsia="ru-RU"/>
              </w:rPr>
            </w:pPr>
            <w:r w:rsidRPr="00A8720C">
              <w:rPr>
                <w:rFonts w:ascii="Times New Roman" w:eastAsia="MinionPro-It" w:hAnsi="Times New Roman" w:cs="Times New Roman"/>
                <w:sz w:val="32"/>
                <w:szCs w:val="32"/>
                <w:lang w:eastAsia="ru-RU"/>
              </w:rPr>
              <w:t>молодуха</w:t>
            </w:r>
          </w:p>
        </w:tc>
      </w:tr>
    </w:tbl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Культура и традиции.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события карельской свадьбы.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Предпосылки сватовства: знакомство на игрищах, ухаживание, брачное предложение, договоренность о сватовстве, тайный обмен залогами.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Приготовление к сватовству: </w:t>
      </w:r>
      <w:proofErr w:type="spellStart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испрашивание</w:t>
      </w:r>
      <w:proofErr w:type="spellEnd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парнем благословения у родителей и родни, семейный совет, угощение, сборы сватов, отпуск или другие меры магической профилактики.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Спрос. Поездка сватов. Остановка на </w:t>
      </w:r>
      <w:proofErr w:type="spellStart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фатере</w:t>
      </w:r>
      <w:proofErr w:type="spellEnd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Принятие сватов в доме невесты, объявление сватами брачного предложения. 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Созыв молодежи и односельчан, молодежные игры и танцы. Смотрины невесты. Угощение и плата за стол. 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Созыв родственников, дума. Ряда. 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Объявление отказа. Угощение сватов. Уход отказных сватов и меры магической профилактики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Объявление согласия, зажжение свечей. Отказ со стороны невесты. Уход отказных сватов и меры магической профилактики.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Объявление согласия, зажжение свечей. Согласие невесты. Богомолье, рукобитье. Одаривание сватов, обмен залогами, уход сватов.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Приготовления к свадьбе. </w:t>
      </w:r>
      <w:proofErr w:type="spellStart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Расплетание</w:t>
      </w:r>
      <w:proofErr w:type="spellEnd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косы у невесты, начало </w:t>
      </w:r>
      <w:proofErr w:type="spellStart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причитывания</w:t>
      </w:r>
      <w:proofErr w:type="spellEnd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. Обход невестой родни. Девичники, девичья баня.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Сборы поезжан (сторона жениха), угощение, проводы поезжан. Отпуск, поездка, остановка на </w:t>
      </w:r>
      <w:proofErr w:type="spellStart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фатере</w:t>
      </w:r>
      <w:proofErr w:type="spellEnd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. Участие в составе поезда колдуна (</w:t>
      </w:r>
      <w:proofErr w:type="spellStart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klietnik</w:t>
      </w:r>
      <w:proofErr w:type="spellEnd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’</w:t>
      </w:r>
      <w:proofErr w:type="spellStart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клетник</w:t>
      </w:r>
      <w:proofErr w:type="spellEnd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’ или </w:t>
      </w:r>
      <w:proofErr w:type="spellStart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tiedoinikk</w:t>
      </w:r>
      <w:proofErr w:type="spellEnd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’знахарь’) для охраны жениха и предотвращения порчи молодых. 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Приготовления к пиршеству выводного стола. </w:t>
      </w:r>
      <w:proofErr w:type="spellStart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Бужение</w:t>
      </w:r>
      <w:proofErr w:type="spellEnd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невесты, </w:t>
      </w:r>
      <w:proofErr w:type="spellStart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причитывание</w:t>
      </w:r>
      <w:proofErr w:type="spellEnd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Прием поезжан в доме невесты. Откуп стола и размещение </w:t>
      </w: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поезжан за столом. Прощальное </w:t>
      </w:r>
      <w:proofErr w:type="spellStart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причитывание</w:t>
      </w:r>
      <w:proofErr w:type="spellEnd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невесты. Прощание с родными, с домом, со двором.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Пиршество выводного стола в доме невесты. Молодежные игры и танцы. Привод невесты к столу. Обмен дарами между женихом и невестой, одаривание поезжан. Сбор на чарку. </w:t>
      </w:r>
      <w:proofErr w:type="spellStart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Окручение</w:t>
      </w:r>
      <w:proofErr w:type="spellEnd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невесты. Выдача невесты жениху. Отпуск.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Поездка, заставы. Венчание. Встреча поезда в доме жениха. Благословение новобрачных.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Приводной стол в доме невесты. </w:t>
      </w:r>
      <w:proofErr w:type="spellStart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Окручение</w:t>
      </w:r>
      <w:proofErr w:type="spellEnd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невесты в </w:t>
      </w:r>
      <w:proofErr w:type="spellStart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олодуху</w:t>
      </w:r>
      <w:proofErr w:type="spellEnd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Показ молодухи, хваление. Молодежные игры и танцы. Дарение, сбор на чарку. 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Проводы молодых на брачное ложе. Утренние обряды. Послесвадебная баня. 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Обед, сбор на чарку, одаривание родни мужа молодухой, первые работы.</w:t>
      </w:r>
    </w:p>
    <w:p w:rsidR="00354CAC" w:rsidRPr="00A8720C" w:rsidRDefault="00354CAC" w:rsidP="00354C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Поездка за приданым. </w:t>
      </w:r>
      <w:proofErr w:type="spellStart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Гостьба</w:t>
      </w:r>
      <w:proofErr w:type="spellEnd"/>
      <w:r w:rsidRPr="00A872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родителей молодухи и зятя. Обход молодыми родни. Переходный период в жизни молодухи.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Инсценировать обряд карельской свадьбы.</w:t>
      </w:r>
    </w:p>
    <w:p w:rsidR="00354CAC" w:rsidRPr="00A8720C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354CAC" w:rsidRPr="00245D40" w:rsidRDefault="00354CAC" w:rsidP="0035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8720C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готовятся принять участие в инсценировке на тему карельской свадьбы, разучивают слова роли и т.д.</w:t>
      </w:r>
    </w:p>
    <w:p w:rsidR="00E57973" w:rsidRDefault="00E57973"/>
    <w:sectPr w:rsidR="00E57973" w:rsidSect="000F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Bold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AC"/>
    <w:rsid w:val="000A47AB"/>
    <w:rsid w:val="000D3C98"/>
    <w:rsid w:val="000F4DE8"/>
    <w:rsid w:val="002908D8"/>
    <w:rsid w:val="0032517F"/>
    <w:rsid w:val="00354CAC"/>
    <w:rsid w:val="00361669"/>
    <w:rsid w:val="004A4363"/>
    <w:rsid w:val="006670DA"/>
    <w:rsid w:val="00A8720C"/>
    <w:rsid w:val="00D90940"/>
    <w:rsid w:val="00E5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9EC2"/>
  <w15:docId w15:val="{280CFCB5-7AC4-4CA9-84E7-91481C2B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354CAC"/>
    <w:rPr>
      <w:sz w:val="16"/>
      <w:szCs w:val="16"/>
    </w:rPr>
  </w:style>
  <w:style w:type="paragraph" w:styleId="a4">
    <w:name w:val="annotation text"/>
    <w:basedOn w:val="a"/>
    <w:link w:val="a5"/>
    <w:rsid w:val="00354CAC"/>
    <w:pPr>
      <w:widowControl w:val="0"/>
      <w:spacing w:before="160" w:after="0" w:line="30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354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2021-07-06T09:38:00Z</dcterms:created>
  <dcterms:modified xsi:type="dcterms:W3CDTF">2021-10-23T12:41:00Z</dcterms:modified>
</cp:coreProperties>
</file>